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E9" w:rsidRPr="00795516" w:rsidRDefault="00EB20E9" w:rsidP="00EB20E9">
      <w:pPr>
        <w:pStyle w:val="Stopka"/>
        <w:tabs>
          <w:tab w:val="clear" w:pos="4536"/>
          <w:tab w:val="clear" w:pos="9072"/>
        </w:tabs>
        <w:spacing w:line="276" w:lineRule="auto"/>
        <w:ind w:firstLine="709"/>
        <w:jc w:val="right"/>
        <w:rPr>
          <w:rFonts w:cs="Arial"/>
          <w:b/>
          <w:sz w:val="28"/>
          <w:szCs w:val="28"/>
        </w:rPr>
      </w:pPr>
      <w:r w:rsidRPr="00795516">
        <w:rPr>
          <w:rFonts w:cs="Arial"/>
          <w:b/>
          <w:sz w:val="28"/>
          <w:szCs w:val="28"/>
        </w:rPr>
        <w:t xml:space="preserve">Załącznik do </w:t>
      </w:r>
      <w:r>
        <w:rPr>
          <w:rFonts w:cs="Arial"/>
          <w:b/>
          <w:sz w:val="28"/>
          <w:szCs w:val="28"/>
        </w:rPr>
        <w:t>SIWZ</w:t>
      </w:r>
      <w:r w:rsidRPr="00795516">
        <w:rPr>
          <w:rFonts w:cs="Arial"/>
          <w:b/>
          <w:sz w:val="28"/>
          <w:szCs w:val="28"/>
        </w:rPr>
        <w:t xml:space="preserve"> nr</w:t>
      </w:r>
      <w:r>
        <w:rPr>
          <w:rFonts w:cs="Arial"/>
          <w:b/>
          <w:sz w:val="28"/>
          <w:szCs w:val="28"/>
        </w:rPr>
        <w:t xml:space="preserve"> 2</w:t>
      </w:r>
    </w:p>
    <w:p w:rsidR="00EB20E9" w:rsidRDefault="00EB20E9" w:rsidP="00EB20E9">
      <w:pPr>
        <w:ind w:left="4120" w:firstLine="708"/>
        <w:rPr>
          <w:rFonts w:cs="Calibri"/>
          <w:sz w:val="20"/>
        </w:rPr>
      </w:pPr>
    </w:p>
    <w:p w:rsidR="00EB20E9" w:rsidRDefault="00EB20E9" w:rsidP="00EB20E9">
      <w:pPr>
        <w:ind w:left="4120" w:firstLine="708"/>
        <w:rPr>
          <w:rFonts w:cs="Calibri"/>
          <w:sz w:val="20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4"/>
        <w:gridCol w:w="2343"/>
        <w:gridCol w:w="1316"/>
        <w:gridCol w:w="1290"/>
        <w:gridCol w:w="1807"/>
        <w:gridCol w:w="3133"/>
      </w:tblGrid>
      <w:tr w:rsidR="00EB20E9" w:rsidRPr="004D79FD" w:rsidTr="00E450A4">
        <w:trPr>
          <w:trHeight w:val="735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adresów </w:t>
            </w:r>
            <w:r w:rsidRPr="004D79F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budynków mieszkalnych i użytkowych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z wyszczególnieniem liczby ciepłomierzy                            i ich rodzaju </w:t>
            </w:r>
          </w:p>
        </w:tc>
      </w:tr>
      <w:tr w:rsidR="00EB20E9" w:rsidRPr="004D79FD" w:rsidTr="00E450A4">
        <w:trPr>
          <w:trHeight w:val="735"/>
        </w:trPr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Adresy budynków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Budynki mieszkalne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Ilość ciepłomierzy centralnych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Data montażu modułu do ciepłomierza</w:t>
            </w: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RODZAJ </w:t>
            </w:r>
            <w:r w:rsidRPr="004D79FD">
              <w:rPr>
                <w:rFonts w:eastAsia="Times New Roman" w:cs="Calibri"/>
                <w:color w:val="000000"/>
                <w:lang w:eastAsia="pl-PL"/>
              </w:rPr>
              <w:br/>
              <w:t>CIEPŁOMIERZA</w:t>
            </w:r>
          </w:p>
        </w:tc>
      </w:tr>
      <w:tr w:rsidR="00EB20E9" w:rsidRPr="004D79FD" w:rsidTr="00E450A4">
        <w:trPr>
          <w:trHeight w:val="87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B20E9" w:rsidRPr="004D79FD" w:rsidTr="00E450A4">
        <w:trPr>
          <w:trHeight w:val="450"/>
        </w:trPr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Pionierska 5a-5b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18-19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42-43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44-45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47-48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49-50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51-52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Żeglarska 53-54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Owocowa 3-5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Bosmańska 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Urocza 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Urocza 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Urocza 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Królewiecka 79-87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Pl. Jagiellończyka 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48-52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54-60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41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Bażyńskiego 31-39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Pilgrima 1-9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2a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4-6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8-10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47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33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53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57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Różana 1-3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Różana 4-6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Różana 7-9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Różana 10-12a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20-30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Gwiezdna 1-5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Gwiezdna 6-10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Gwiezdna 11-15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Gwiezdna 16-20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5-11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27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Jaśminowa 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Donimirskich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Donimirskich 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107-109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162-168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170-176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178-182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184-188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75-77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Dabka 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67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160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Razem II kwartał 2012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76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78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77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82-84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Dabka 86-92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96-102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2 x66C,1 x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104-106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1 x66C,1 x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112-114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94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Siemens  (Landis+Gyr)Ultraheat 50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Fałata 77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Brzeska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E67D67" w:rsidTr="00E450A4">
        <w:trPr>
          <w:trHeight w:val="9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163,165,Brzeska 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E67D67" w:rsidRDefault="00EB20E9" w:rsidP="00E450A4">
            <w:pPr>
              <w:jc w:val="center"/>
              <w:rPr>
                <w:rFonts w:eastAsia="Times New Roman" w:cs="Calibri"/>
                <w:color w:val="000000"/>
                <w:lang w:val="en-US" w:eastAsia="pl-PL"/>
              </w:rPr>
            </w:pPr>
            <w:r w:rsidRPr="00E67D67">
              <w:rPr>
                <w:rFonts w:eastAsia="Times New Roman" w:cs="Calibri"/>
                <w:color w:val="000000"/>
                <w:lang w:val="en-US" w:eastAsia="pl-PL"/>
              </w:rPr>
              <w:t xml:space="preserve">Kamstrup Multical. 2 x 601, 1 x </w:t>
            </w:r>
            <w:smartTag w:uri="urn:schemas-microsoft-com:office:smarttags" w:element="metricconverter">
              <w:smartTagPr>
                <w:attr w:name="ProductID" w:val="66C"/>
              </w:smartTagPr>
              <w:r w:rsidRPr="00E67D67">
                <w:rPr>
                  <w:rFonts w:eastAsia="Times New Roman" w:cs="Calibri"/>
                  <w:color w:val="000000"/>
                  <w:lang w:val="en-US"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Daszyńskiego 15-19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Brzeska 27-31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Brzeska 35-39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Mickiewicza 33-33b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Siemens  (Landis+Gyr)Ultraheat 50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Szkolna 2-6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Wigilijna 1-2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Wigilijna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Wigilijna 4-5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Wigilijna 8-9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Maja 52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48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Cz. Krzyża 1, Nitschmana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Nitschmana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48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 Maja 28-46, Mączna 1-2a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1 x66C, 2 x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Hetmańska 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Zacisze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Bema 46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Bema 38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Komeńskiego 26-28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Komeńskiego 30-32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Komeńskiego 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Piechoty 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Piechoty 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Piechoty 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Piechoty 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Skrzydlata 54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Skrzydlata 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Zw. Jaszczurczego 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lastRenderedPageBreak/>
              <w:t>115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2-12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14-24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Władysława IV 26-36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Nowowiejska 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Zajchowskiego 2-10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Traugutta 75-76a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Diaczenki 1-4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Kwiatowa 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Słoneczna 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Słoneczna 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Słoneczna 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Kos. Gdyńskich 36-39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129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Teatralna 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Lutego 32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Płk. Dąbka 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Kopernika 43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Lutego 34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Gwiezdna 21-29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Robotnicza 190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Kamstrup Multical. 601</w:t>
            </w:r>
          </w:p>
        </w:tc>
      </w:tr>
      <w:tr w:rsidR="00EB20E9" w:rsidRPr="004D79FD" w:rsidTr="00E450A4">
        <w:trPr>
          <w:trHeight w:val="300"/>
        </w:trPr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Płk Dąbka 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III kwartał 2012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 xml:space="preserve">Kamstrup Multical. </w:t>
            </w:r>
            <w:smartTag w:uri="urn:schemas-microsoft-com:office:smarttags" w:element="metricconverter">
              <w:smartTagPr>
                <w:attr w:name="ProductID" w:val="66C"/>
              </w:smartTagPr>
              <w:r w:rsidRPr="004D79FD">
                <w:rPr>
                  <w:rFonts w:eastAsia="Times New Roman" w:cs="Calibri"/>
                  <w:color w:val="000000"/>
                  <w:lang w:eastAsia="pl-PL"/>
                </w:rPr>
                <w:t>66C</w:t>
              </w:r>
            </w:smartTag>
          </w:p>
        </w:tc>
      </w:tr>
      <w:tr w:rsidR="00EB20E9" w:rsidRPr="004D79FD" w:rsidTr="00E450A4">
        <w:trPr>
          <w:trHeight w:val="3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Razem III kwartał 2012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EB20E9" w:rsidRPr="004D79FD" w:rsidTr="00E450A4">
        <w:trPr>
          <w:trHeight w:val="57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lang w:eastAsia="pl-PL"/>
              </w:rPr>
              <w:t>Razem II i III kw. 2012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0E9" w:rsidRPr="004D79FD" w:rsidRDefault="00EB20E9" w:rsidP="00E450A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b/>
                <w:bCs/>
                <w:color w:val="000000"/>
                <w:lang w:eastAsia="pl-PL"/>
              </w:rPr>
              <w:t>172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20E9" w:rsidRPr="004D79FD" w:rsidRDefault="00EB20E9" w:rsidP="00E450A4">
            <w:pPr>
              <w:jc w:val="left"/>
              <w:rPr>
                <w:rFonts w:eastAsia="Times New Roman" w:cs="Calibri"/>
                <w:color w:val="000000"/>
                <w:lang w:eastAsia="pl-PL"/>
              </w:rPr>
            </w:pPr>
            <w:r w:rsidRPr="004D79FD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B20E9"/>
    <w:rsid w:val="00B813BC"/>
    <w:rsid w:val="00EB20E9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0E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EB2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20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2012-03-19T13:49:00Z</dcterms:created>
  <dcterms:modified xsi:type="dcterms:W3CDTF">2012-03-19T13:49:00Z</dcterms:modified>
</cp:coreProperties>
</file>